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0" w:name="_GoBack"/>
      <w:bookmarkEnd w:id="0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      Федеральный государственный стандарт дошкольного образования разработан впервые в российской истории в соответствии с требованиями вступившего в силу 1 сентября 2013 года Федерального Закона «Об образовании в Российской Федерации».</w:t>
      </w: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           ФГОС ДО (Федеральный государственный образовательный стандарт дошкольного образования) утверждён  </w:t>
      </w:r>
      <w:hyperlink r:id="rId5" w:anchor=":~:text=%D0%9F%D1%80%D0%B8%D0%BA%D0%B0%D0%B7%20%D0%9C%D0%B8%D0%BD%D0%B8%D1%81%D1%82%D0%B5%D1%80%D1%81%D1%82%D0%B2%D0%B0%20%D0%BE%D0%B1%D1%80%D0%B0%D0%B7%D0%BE%D0%B2%D0%B0%D0%BD%D0%B8%D1%8F%20%D0%B8%20%D0%BD%D0%B0%D1%83%D0%BA%D0%B8,%D0%B3.%20%E2%84%96%2027" w:history="1">
        <w:r w:rsidRPr="00B05737">
          <w:rPr>
            <w:rFonts w:ascii="Arial" w:eastAsia="Times New Roman" w:hAnsi="Arial" w:cs="Arial"/>
            <w:color w:val="858A24"/>
            <w:sz w:val="24"/>
            <w:szCs w:val="24"/>
            <w:u w:val="single"/>
            <w:lang w:eastAsia="ru-RU"/>
          </w:rPr>
          <w:t>Приказом  №1155 Министерства образования  и науки РФ от 17.10.2013 года.</w:t>
        </w:r>
      </w:hyperlink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         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образования. 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 </w:t>
      </w: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отличие от других образовательных стандартов, стандарт дошкольного образования не предусматривает проведение аттестации детей при освоении ими образовательных программ, а требования к результатам представлены в виде целевых ориентиров:</w:t>
      </w:r>
    </w:p>
    <w:p w:rsidR="00B05737" w:rsidRPr="00B05737" w:rsidRDefault="00B05737" w:rsidP="00B05737">
      <w:pPr>
        <w:numPr>
          <w:ilvl w:val="0"/>
          <w:numId w:val="3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инициативность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самостоятельность ребенка,</w:t>
      </w:r>
    </w:p>
    <w:p w:rsidR="00B05737" w:rsidRPr="00B05737" w:rsidRDefault="00B05737" w:rsidP="00B05737">
      <w:pPr>
        <w:numPr>
          <w:ilvl w:val="0"/>
          <w:numId w:val="3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уверенность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своих силах,</w:t>
      </w:r>
    </w:p>
    <w:p w:rsidR="00B05737" w:rsidRPr="00B05737" w:rsidRDefault="00B05737" w:rsidP="00B05737">
      <w:pPr>
        <w:numPr>
          <w:ilvl w:val="0"/>
          <w:numId w:val="3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положительное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отношение к себе и другим,</w:t>
      </w:r>
    </w:p>
    <w:p w:rsidR="00B05737" w:rsidRPr="00B05737" w:rsidRDefault="00B05737" w:rsidP="00B05737">
      <w:pPr>
        <w:numPr>
          <w:ilvl w:val="0"/>
          <w:numId w:val="3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активное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взаимодействие со сверстниками и взрослыми,</w:t>
      </w:r>
    </w:p>
    <w:p w:rsidR="00B05737" w:rsidRPr="00B05737" w:rsidRDefault="00B05737" w:rsidP="00B05737">
      <w:pPr>
        <w:numPr>
          <w:ilvl w:val="0"/>
          <w:numId w:val="3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способность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ребенка к фантазии, воображению, творчеству,</w:t>
      </w:r>
    </w:p>
    <w:p w:rsidR="00B05737" w:rsidRPr="00B05737" w:rsidRDefault="00B05737" w:rsidP="00B05737">
      <w:pPr>
        <w:numPr>
          <w:ilvl w:val="0"/>
          <w:numId w:val="3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любознательность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</w:t>
      </w:r>
    </w:p>
    <w:p w:rsidR="00B05737" w:rsidRPr="00B05737" w:rsidRDefault="00B05737" w:rsidP="00B05737">
      <w:pPr>
        <w:numPr>
          <w:ilvl w:val="0"/>
          <w:numId w:val="3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способность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 волевым усилиям и принятию самостоятельных решений и др.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 wp14:anchorId="46C6062E" wp14:editId="2A712288">
            <wp:extent cx="2857500" cy="2257425"/>
            <wp:effectExtent l="0" t="0" r="0" b="9525"/>
            <wp:docPr id="1" name="Рисунок 1" descr="http://mbdouds6.org.ru/wp-content/uploads/2015/01/%D0%A4%D0%93%D0%9E%D0%A1-%D0%94%D0%9E-1-300x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ds6.org.ru/wp-content/uploads/2015/01/%D0%A4%D0%93%D0%9E%D0%A1-%D0%94%D0%9E-1-300x2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Целевые ориентиры не подлежат непосредственной оценке, в том числе в виде педагогической диагностики, и не являются основанием для их формального сравнения с реальными достижениями детей. Освоение Программы не сопровождается проведением промежуточных аттестаций и итоговой аттестации воспитанников.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С 1</w:t>
      </w:r>
      <w:r w:rsidRPr="00B05737">
        <w:rPr>
          <w:rFonts w:ascii="Arial" w:eastAsia="Times New Roman" w:hAnsi="Arial" w:cs="Arial"/>
          <w:noProof/>
          <w:color w:val="858A24"/>
          <w:sz w:val="20"/>
          <w:szCs w:val="20"/>
          <w:lang w:eastAsia="ru-RU"/>
        </w:rPr>
        <w:drawing>
          <wp:inline distT="0" distB="0" distL="0" distR="0" wp14:anchorId="35E7F5EB" wp14:editId="62AFEF25">
            <wp:extent cx="2857500" cy="2143125"/>
            <wp:effectExtent l="0" t="0" r="0" b="9525"/>
            <wp:docPr id="2" name="Рисунок 2" descr="http://mbdouds6.org.ru/wp-content/uploads/2015/01/%D0%9A%D0%90%D0%A0%D0%A2%D0%98%D0%9D%D0%9A%D0%90-3-%D0%A4%D0%93%D0%9E%D0%A1-%D0%94%D0%9E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douds6.org.ru/wp-content/uploads/2015/01/%D0%9A%D0%90%D0%A0%D0%A2%D0%98%D0%9D%D0%9A%D0%90-3-%D0%A4%D0%93%D0%9E%D0%A1-%D0%94%D0%9E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января 2014 года все дошкольные образовательные учреждения России перешли на новый Федеральный государственный образовательный стандарт дошкольного образования (ФГОС ДО).</w:t>
      </w:r>
    </w:p>
    <w:p w:rsidR="00B05737" w:rsidRPr="00B05737" w:rsidRDefault="00B05737" w:rsidP="00B05737">
      <w:pPr>
        <w:shd w:val="clear" w:color="auto" w:fill="DEE8C9"/>
        <w:spacing w:after="0" w:line="375" w:lineRule="atLeast"/>
        <w:outlineLvl w:val="4"/>
        <w:rPr>
          <w:rFonts w:eastAsia="Times New Roman" w:cs="Times New Roman"/>
          <w:b/>
          <w:bCs/>
          <w:color w:val="858A24"/>
          <w:sz w:val="26"/>
          <w:szCs w:val="26"/>
          <w:lang w:eastAsia="ru-RU"/>
        </w:rPr>
      </w:pPr>
      <w:r w:rsidRPr="00B05737">
        <w:rPr>
          <w:rFonts w:eastAsia="Times New Roman" w:cs="Times New Roman"/>
          <w:b/>
          <w:bCs/>
          <w:noProof/>
          <w:color w:val="858A24"/>
          <w:sz w:val="26"/>
          <w:szCs w:val="26"/>
          <w:lang w:eastAsia="ru-RU"/>
        </w:rPr>
        <w:lastRenderedPageBreak/>
        <w:drawing>
          <wp:inline distT="0" distB="0" distL="0" distR="0" wp14:anchorId="1ED1FEBB" wp14:editId="34DFEAAE">
            <wp:extent cx="2857500" cy="2028825"/>
            <wp:effectExtent l="0" t="0" r="0" b="9525"/>
            <wp:docPr id="3" name="Рисунок 3" descr="http://mbdouds6.org.ru/wp-content/uploads/2017/01/image_image_1199454-300x21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uds6.org.ru/wp-content/uploads/2017/01/image_image_1199454-300x21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737">
        <w:rPr>
          <w:rFonts w:eastAsia="Times New Roman" w:cs="Times New Roman"/>
          <w:b/>
          <w:bCs/>
          <w:color w:val="858A24"/>
          <w:sz w:val="26"/>
          <w:szCs w:val="26"/>
          <w:lang w:eastAsia="ru-RU"/>
        </w:rPr>
        <w:t>ПОПУЛЯРНЫЕ ВОПРОСЫ И ОТВЕТЫ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 такое Федеральный государственный стандарт дошкольного образования?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 Федеральные государственные стандарты устанавливаются в Российской Федерации в соответствии с требованием статьи 12 «Закона об образовании» и согласно статье 2 пункту 6 нового закона «Об образовании» представляют собой «совокупность обязательных требований к дошкольному образованию, утвержденных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образования».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 является отличительной особенностью Стандарта?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Впервые в 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 — поддержка разнообразия детства через создание условий социальной ситуации содействия взрослых и детей ради развития способностей каждого ребенка.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В настоящее время дошкольное образование населению Российской Федерации предоставляется в различных моделях и формах, значительно различающихся и по условиям осуществления образовательного процесса, и по содержанию дошкольного образования. Вариативность дошкольного образования имеет ряд негативных последствий (осуществление образовательного процесса в условиях, не адекватных возрасту детей дошкольного возраста. ФГОС ДО осуществляет нормативно-правовое регулирование содержания, условий и результатов дошкольного образования в объеме, обязательном для всех учреждений, реализующих основную общеобразовательную программу дошкольного образования. Т.е. стандарт будет задавать нижнюю допустимую границу как создания условий для осуществления образовательного процесса, так и результатов освоения основной общеобразовательной программы.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 является основными целями ФГОС ДО?</w:t>
      </w:r>
    </w:p>
    <w:p w:rsidR="00B05737" w:rsidRPr="00B05737" w:rsidRDefault="00B05737" w:rsidP="00B05737">
      <w:pPr>
        <w:numPr>
          <w:ilvl w:val="0"/>
          <w:numId w:val="4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обеспечение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государством равенства возможностей для каждого ребенка в получении качественного дошкольного образования;</w:t>
      </w:r>
    </w:p>
    <w:p w:rsidR="00B05737" w:rsidRPr="00B05737" w:rsidRDefault="00B05737" w:rsidP="00B05737">
      <w:pPr>
        <w:numPr>
          <w:ilvl w:val="0"/>
          <w:numId w:val="4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обеспечение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государственных гарантий уровня и качества образования на основе единства обязательных требований к условиям реализации основных образовательных программ, их структуре и результатам освоения;</w:t>
      </w:r>
    </w:p>
    <w:p w:rsidR="00B05737" w:rsidRPr="00B05737" w:rsidRDefault="00B05737" w:rsidP="00B05737">
      <w:pPr>
        <w:numPr>
          <w:ilvl w:val="0"/>
          <w:numId w:val="4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сохранение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единства образовательного пространства РФ относительно уровня дошкольного образования.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Именно стандарт как нормативный правовой документ призван обеспечить достижение каждому ребенку независимо от национальных, территориальных, имущественных и других различий возможность достижения необходимого и достаточного уровня развития для последующего успешного обучения на следующем уровне системы непрерывного образования России.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Каковы основные принципы устанавливает ФГОС ДО?</w:t>
      </w:r>
    </w:p>
    <w:p w:rsidR="00B05737" w:rsidRPr="00B05737" w:rsidRDefault="00B05737" w:rsidP="00B05737">
      <w:pPr>
        <w:numPr>
          <w:ilvl w:val="0"/>
          <w:numId w:val="5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поддержка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разнообразия детства;</w:t>
      </w:r>
    </w:p>
    <w:p w:rsidR="00B05737" w:rsidRPr="00B05737" w:rsidRDefault="00B05737" w:rsidP="00B05737">
      <w:pPr>
        <w:numPr>
          <w:ilvl w:val="0"/>
          <w:numId w:val="5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сохранение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уникальности и </w:t>
      </w:r>
      <w:proofErr w:type="spell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самоценности</w:t>
      </w:r>
      <w:proofErr w:type="spell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дошкольного детства как важного этапа в общем развитии человека;</w:t>
      </w:r>
    </w:p>
    <w:p w:rsidR="00B05737" w:rsidRPr="00B05737" w:rsidRDefault="00B05737" w:rsidP="00B05737">
      <w:pPr>
        <w:numPr>
          <w:ilvl w:val="0"/>
          <w:numId w:val="5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полноценное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проживание ребенком всех этапов дошкольного детства, амплификации (обогащения) детского развития;</w:t>
      </w:r>
    </w:p>
    <w:p w:rsidR="00B05737" w:rsidRPr="00B05737" w:rsidRDefault="00B05737" w:rsidP="00B05737">
      <w:pPr>
        <w:numPr>
          <w:ilvl w:val="0"/>
          <w:numId w:val="5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создание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благоприятной социальной ситуации развития каждого ребенка в соответствии с его возрастными и индивидуальными особенностями и склонностями.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Какие требования выдвигает новый ФГОС ДО?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Стандарт выдвигает три группы требований:</w:t>
      </w:r>
    </w:p>
    <w:p w:rsidR="00B05737" w:rsidRPr="00B05737" w:rsidRDefault="00B05737" w:rsidP="00B05737">
      <w:pPr>
        <w:numPr>
          <w:ilvl w:val="0"/>
          <w:numId w:val="6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Требования к структуре образовательной программы дошкольного образования;</w:t>
      </w:r>
    </w:p>
    <w:p w:rsidR="00B05737" w:rsidRPr="00B05737" w:rsidRDefault="00B05737" w:rsidP="00B05737">
      <w:pPr>
        <w:numPr>
          <w:ilvl w:val="0"/>
          <w:numId w:val="6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Требования к условиям реализации образовательной программы дошкольного образования, которые включают в себя: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2.1</w:t>
      </w: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требования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 </w:t>
      </w:r>
      <w:proofErr w:type="spell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психолого</w:t>
      </w:r>
      <w:proofErr w:type="spell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— педагогическим условиям реализации основной образовательной программы дошкольного образования: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2.2</w:t>
      </w: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к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развивающей предметно-пространственной среде;</w:t>
      </w:r>
    </w:p>
    <w:p w:rsidR="00B05737" w:rsidRPr="00B05737" w:rsidRDefault="00B05737" w:rsidP="00B05737">
      <w:pPr>
        <w:numPr>
          <w:ilvl w:val="0"/>
          <w:numId w:val="7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предметно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-развивающая среда обеспечивает максимальную реализацию образовательного потенциала.</w:t>
      </w:r>
    </w:p>
    <w:p w:rsidR="00B05737" w:rsidRPr="00B05737" w:rsidRDefault="00B05737" w:rsidP="00B05737">
      <w:pPr>
        <w:numPr>
          <w:ilvl w:val="0"/>
          <w:numId w:val="7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Доступность среды предполагает: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— доступность для воспитанников всех помещений организации, где осуществляется образовательный процесс.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— свободный доступ воспитанников к играм, игрушкам, материалам, пособиям, обеспечивающих все основные виды деятельности.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2.3</w:t>
      </w: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к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кадровым условиям реализации основной образовательной программы дошкольного образования;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2.4</w:t>
      </w: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к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материально-техническим условиям реализации основной образовательной программы дошкольного образования;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2.5</w:t>
      </w: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к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финансовым условиям реализации основной образовательной программы дошкольного образования.</w:t>
      </w:r>
    </w:p>
    <w:p w:rsidR="00B05737" w:rsidRPr="00B05737" w:rsidRDefault="00B05737" w:rsidP="00B05737">
      <w:pPr>
        <w:numPr>
          <w:ilvl w:val="0"/>
          <w:numId w:val="8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Требования к результатам освоения образовательной программы дошкольного образования.</w:t>
      </w:r>
    </w:p>
    <w:p w:rsidR="00B05737" w:rsidRPr="00B05737" w:rsidRDefault="006A1292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1" w:history="1">
        <w:r w:rsidR="00B05737" w:rsidRPr="00B05737">
          <w:rPr>
            <w:rFonts w:ascii="Arial" w:eastAsia="Times New Roman" w:hAnsi="Arial" w:cs="Arial"/>
            <w:color w:val="858A24"/>
            <w:sz w:val="24"/>
            <w:szCs w:val="24"/>
            <w:u w:val="single"/>
            <w:lang w:eastAsia="ru-RU"/>
          </w:rPr>
          <w:t>Требования к структуре ОП ДО в соответствии с ФГОС ДО</w:t>
        </w:r>
      </w:hyperlink>
    </w:p>
    <w:p w:rsidR="00B05737" w:rsidRPr="00B05737" w:rsidRDefault="00B05737" w:rsidP="00B05737">
      <w:pPr>
        <w:shd w:val="clear" w:color="auto" w:fill="DEE8C9"/>
        <w:spacing w:after="0" w:line="375" w:lineRule="atLeast"/>
        <w:outlineLvl w:val="3"/>
        <w:rPr>
          <w:rFonts w:eastAsia="Times New Roman" w:cs="Times New Roman"/>
          <w:caps/>
          <w:color w:val="F57E26"/>
          <w:sz w:val="26"/>
          <w:szCs w:val="26"/>
          <w:lang w:eastAsia="ru-RU"/>
        </w:rPr>
      </w:pPr>
      <w:r w:rsidRPr="00B05737">
        <w:rPr>
          <w:rFonts w:eastAsia="Times New Roman" w:cs="Times New Roman"/>
          <w:caps/>
          <w:color w:val="F57E26"/>
          <w:sz w:val="26"/>
          <w:szCs w:val="26"/>
          <w:lang w:eastAsia="ru-RU"/>
        </w:rPr>
        <w:t>ОБРАЗОВАТЕЛЬНЫЕ ОБЛАСТИ ПО ФГОС ДО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    В федеральном государственном образовательном стандарте дошкольного образования представлено пять направлений развития воспитанников (или образовательных областей).</w:t>
      </w:r>
    </w:p>
    <w:p w:rsidR="00B05737" w:rsidRPr="00B05737" w:rsidRDefault="00B05737" w:rsidP="00B05737">
      <w:pPr>
        <w:numPr>
          <w:ilvl w:val="0"/>
          <w:numId w:val="9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Социально-коммуникативное развитие</w:t>
      </w:r>
    </w:p>
    <w:p w:rsidR="00B05737" w:rsidRPr="00B05737" w:rsidRDefault="00B05737" w:rsidP="00B05737">
      <w:pPr>
        <w:numPr>
          <w:ilvl w:val="0"/>
          <w:numId w:val="10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усвоение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норм и ценностей, принятых в обществе, включая моральные и нравственные ценности;</w:t>
      </w:r>
    </w:p>
    <w:p w:rsidR="00B05737" w:rsidRPr="00B05737" w:rsidRDefault="00B05737" w:rsidP="00B05737">
      <w:pPr>
        <w:numPr>
          <w:ilvl w:val="0"/>
          <w:numId w:val="10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общения и взаимодействия ребенка со взрослыми и сверстниками;</w:t>
      </w:r>
    </w:p>
    <w:p w:rsidR="00B05737" w:rsidRPr="00B05737" w:rsidRDefault="00B05737" w:rsidP="00B05737">
      <w:pPr>
        <w:numPr>
          <w:ilvl w:val="0"/>
          <w:numId w:val="10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становление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самостоятельности, целенаправленности и </w:t>
      </w:r>
      <w:proofErr w:type="spell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саморегуляции</w:t>
      </w:r>
      <w:proofErr w:type="spell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собственных действий;</w:t>
      </w:r>
    </w:p>
    <w:p w:rsidR="00B05737" w:rsidRPr="00B05737" w:rsidRDefault="00B05737" w:rsidP="00B05737">
      <w:pPr>
        <w:numPr>
          <w:ilvl w:val="0"/>
          <w:numId w:val="10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социального и эмоционального интеллекта, эмоциональной отзывчивости, сопереживания;</w:t>
      </w:r>
    </w:p>
    <w:p w:rsidR="00B05737" w:rsidRPr="00B05737" w:rsidRDefault="00B05737" w:rsidP="00B05737">
      <w:pPr>
        <w:numPr>
          <w:ilvl w:val="0"/>
          <w:numId w:val="10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готовности к совместной деятельности со сверстниками;</w:t>
      </w:r>
    </w:p>
    <w:p w:rsidR="00B05737" w:rsidRPr="00B05737" w:rsidRDefault="00B05737" w:rsidP="00B05737">
      <w:pPr>
        <w:numPr>
          <w:ilvl w:val="0"/>
          <w:numId w:val="10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уважительного отношения и чувства принадлежности к своей семье и к сообществу детей и взрослых;</w:t>
      </w:r>
    </w:p>
    <w:p w:rsidR="00B05737" w:rsidRPr="00B05737" w:rsidRDefault="00B05737" w:rsidP="00B05737">
      <w:pPr>
        <w:numPr>
          <w:ilvl w:val="0"/>
          <w:numId w:val="10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позитивных установок к различным видам труда и творчества;</w:t>
      </w:r>
    </w:p>
    <w:p w:rsidR="00B05737" w:rsidRPr="00B05737" w:rsidRDefault="00B05737" w:rsidP="00B05737">
      <w:pPr>
        <w:numPr>
          <w:ilvl w:val="0"/>
          <w:numId w:val="10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основ безопасного поведения в быту, социуме, природе.</w:t>
      </w:r>
    </w:p>
    <w:p w:rsidR="00B05737" w:rsidRPr="00B05737" w:rsidRDefault="00B05737" w:rsidP="00B05737">
      <w:pPr>
        <w:numPr>
          <w:ilvl w:val="0"/>
          <w:numId w:val="11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Познавательное развитие</w:t>
      </w:r>
    </w:p>
    <w:p w:rsidR="00B05737" w:rsidRPr="00B05737" w:rsidRDefault="00B05737" w:rsidP="00B05737">
      <w:pPr>
        <w:numPr>
          <w:ilvl w:val="0"/>
          <w:numId w:val="12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развитие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интересов детей, любознательности и познавательной мотивации;</w:t>
      </w:r>
    </w:p>
    <w:p w:rsidR="00B05737" w:rsidRPr="00B05737" w:rsidRDefault="00B05737" w:rsidP="00B05737">
      <w:pPr>
        <w:numPr>
          <w:ilvl w:val="0"/>
          <w:numId w:val="12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познавательных действий, становление сознания;</w:t>
      </w:r>
    </w:p>
    <w:p w:rsidR="00B05737" w:rsidRPr="00B05737" w:rsidRDefault="00B05737" w:rsidP="00B05737">
      <w:pPr>
        <w:numPr>
          <w:ilvl w:val="0"/>
          <w:numId w:val="12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воображения и творческой активности;</w:t>
      </w:r>
    </w:p>
    <w:p w:rsidR="00B05737" w:rsidRPr="00B05737" w:rsidRDefault="00B05737" w:rsidP="00B05737">
      <w:pPr>
        <w:numPr>
          <w:ilvl w:val="0"/>
          <w:numId w:val="12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B05737" w:rsidRPr="00B05737" w:rsidRDefault="00B05737" w:rsidP="00B05737">
      <w:pPr>
        <w:numPr>
          <w:ilvl w:val="0"/>
          <w:numId w:val="12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05737" w:rsidRPr="00B05737" w:rsidRDefault="00B05737" w:rsidP="00B05737">
      <w:pPr>
        <w:numPr>
          <w:ilvl w:val="0"/>
          <w:numId w:val="13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Речевое развитие</w:t>
      </w:r>
    </w:p>
    <w:p w:rsidR="00B05737" w:rsidRPr="00B05737" w:rsidRDefault="00B05737" w:rsidP="00B05737">
      <w:pPr>
        <w:numPr>
          <w:ilvl w:val="0"/>
          <w:numId w:val="14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владение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речью как средством общения и культуры;</w:t>
      </w:r>
    </w:p>
    <w:p w:rsidR="00B05737" w:rsidRPr="00B05737" w:rsidRDefault="00B05737" w:rsidP="00B05737">
      <w:pPr>
        <w:numPr>
          <w:ilvl w:val="0"/>
          <w:numId w:val="14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обогащение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активного словаря; развитие связной, грамматически правильной диалогической и монологической речи;</w:t>
      </w:r>
    </w:p>
    <w:p w:rsidR="00B05737" w:rsidRPr="00B05737" w:rsidRDefault="00B05737" w:rsidP="00B05737">
      <w:pPr>
        <w:numPr>
          <w:ilvl w:val="0"/>
          <w:numId w:val="14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речевого творчества; развитие звуковой и интонационной культуры речи, фонематического слуха;</w:t>
      </w:r>
    </w:p>
    <w:p w:rsidR="00B05737" w:rsidRPr="00B05737" w:rsidRDefault="00B05737" w:rsidP="00B05737">
      <w:pPr>
        <w:numPr>
          <w:ilvl w:val="0"/>
          <w:numId w:val="14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знакомство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 книжной культурой, детской литературой, понимание на слух текстов различных жанров детской литературы;</w:t>
      </w:r>
    </w:p>
    <w:p w:rsidR="00B05737" w:rsidRPr="00B05737" w:rsidRDefault="00B05737" w:rsidP="00B05737">
      <w:pPr>
        <w:numPr>
          <w:ilvl w:val="0"/>
          <w:numId w:val="14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звуковой аналитико-синтетической активности как предпосылки обучения грамоте.</w:t>
      </w:r>
    </w:p>
    <w:p w:rsidR="00B05737" w:rsidRPr="00B05737" w:rsidRDefault="00B05737" w:rsidP="00B05737">
      <w:pPr>
        <w:numPr>
          <w:ilvl w:val="0"/>
          <w:numId w:val="15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Художественно-эстетическое развитие</w:t>
      </w:r>
    </w:p>
    <w:p w:rsidR="00B05737" w:rsidRPr="00B05737" w:rsidRDefault="00B05737" w:rsidP="00B05737">
      <w:pPr>
        <w:numPr>
          <w:ilvl w:val="0"/>
          <w:numId w:val="16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B05737" w:rsidRPr="00B05737" w:rsidRDefault="00B05737" w:rsidP="00B05737">
      <w:pPr>
        <w:numPr>
          <w:ilvl w:val="0"/>
          <w:numId w:val="16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элементарных представлений о видах искусства;</w:t>
      </w:r>
    </w:p>
    <w:p w:rsidR="00B05737" w:rsidRPr="00B05737" w:rsidRDefault="00B05737" w:rsidP="00B05737">
      <w:pPr>
        <w:numPr>
          <w:ilvl w:val="0"/>
          <w:numId w:val="16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восприятие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музыки, художественной литературы, фольклора;</w:t>
      </w:r>
    </w:p>
    <w:p w:rsidR="00B05737" w:rsidRPr="00B05737" w:rsidRDefault="00B05737" w:rsidP="00B05737">
      <w:pPr>
        <w:numPr>
          <w:ilvl w:val="0"/>
          <w:numId w:val="16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стимулирование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сопереживания персонажам художественных произведений;</w:t>
      </w:r>
    </w:p>
    <w:p w:rsidR="00B05737" w:rsidRPr="00B05737" w:rsidRDefault="00B05737" w:rsidP="00B05737">
      <w:pPr>
        <w:numPr>
          <w:ilvl w:val="0"/>
          <w:numId w:val="16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реализация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самостоятельной творческой деятельности детей (изобразительной, конструктивно-модельной, музыкальной и др.).</w:t>
      </w:r>
    </w:p>
    <w:p w:rsidR="00B05737" w:rsidRPr="00B05737" w:rsidRDefault="00B05737" w:rsidP="00B05737">
      <w:pPr>
        <w:numPr>
          <w:ilvl w:val="0"/>
          <w:numId w:val="17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Физическое развитие</w:t>
      </w:r>
    </w:p>
    <w:p w:rsidR="00B05737" w:rsidRPr="00B05737" w:rsidRDefault="00B05737" w:rsidP="00B05737">
      <w:pPr>
        <w:numPr>
          <w:ilvl w:val="0"/>
          <w:numId w:val="18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приобретение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опыта в двигательной деятельности детей;</w:t>
      </w:r>
    </w:p>
    <w:p w:rsidR="00B05737" w:rsidRPr="00B05737" w:rsidRDefault="00B05737" w:rsidP="00B05737">
      <w:pPr>
        <w:numPr>
          <w:ilvl w:val="0"/>
          <w:numId w:val="18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координации и гибкости,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</w:p>
    <w:p w:rsidR="00B05737" w:rsidRPr="00B05737" w:rsidRDefault="00B05737" w:rsidP="00B05737">
      <w:pPr>
        <w:numPr>
          <w:ilvl w:val="0"/>
          <w:numId w:val="18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начальных представлений о некоторых видах спорта;</w:t>
      </w:r>
    </w:p>
    <w:p w:rsidR="00B05737" w:rsidRPr="00B05737" w:rsidRDefault="00B05737" w:rsidP="00B05737">
      <w:pPr>
        <w:numPr>
          <w:ilvl w:val="0"/>
          <w:numId w:val="18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овладение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подвижными играми с правилами;</w:t>
      </w:r>
    </w:p>
    <w:p w:rsidR="00B05737" w:rsidRPr="00B05737" w:rsidRDefault="00B05737" w:rsidP="00B05737">
      <w:pPr>
        <w:numPr>
          <w:ilvl w:val="0"/>
          <w:numId w:val="18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становление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целенаправленности и </w:t>
      </w:r>
      <w:proofErr w:type="spell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саморегуляции</w:t>
      </w:r>
      <w:proofErr w:type="spell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двигательной сфере;</w:t>
      </w:r>
    </w:p>
    <w:p w:rsidR="00B05737" w:rsidRPr="00B05737" w:rsidRDefault="00B05737" w:rsidP="00B05737">
      <w:pPr>
        <w:numPr>
          <w:ilvl w:val="0"/>
          <w:numId w:val="18"/>
        </w:numPr>
        <w:shd w:val="clear" w:color="auto" w:fill="DEE8C9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становление</w:t>
      </w:r>
      <w:proofErr w:type="gramEnd"/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       Целевые ориентиры дошкольного образования определяются независимо от форм реализации Программы, а также от ее характера, особенностей развития детей и Организации, реализующей Программу.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При реализации Программы может проводиться оценка индивидуального развития детей. Такая оценка производится педагогическим работником в рамках педагогической диагностики (оценки индивидуального развития детей дошкольного возраста, связанной с оценкой эффективности педагогических действий и лежащей в основе их дальнейшего планирования).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Результаты педагогической диагностики могут использоваться исключительно для решения следующих образовательных задач: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оптимизации работы с группой детей.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Результаты психологической диагностики могут использоваться для решения задач психологического сопровождения и проведения квалифицированной коррекции развития детей.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Каков должен быть выпускник ДОУ? 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Ребенок — выпускник ДОУ должен обладать личностными характеристиками, среди них инициативность, самостоятельность, уверенность в своих силах, положительное отношение к себе и другим, развитое воображение, способность к волевым усилиям, любознательность.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Цель детского сада — эмоционально, коммуникативно, физически и психически развить ребенка. Сформировать устойчивость к стрессам, к внешней и внутренней агрессии, сформировать способности, желание учиться. При этом надо учитывать, что дети сегодняшние, это не те дети, что были вчера.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Каково участие родителей?</w:t>
      </w:r>
    </w:p>
    <w:p w:rsidR="00B05737" w:rsidRPr="00B05737" w:rsidRDefault="00B05737" w:rsidP="00B05737">
      <w:pPr>
        <w:shd w:val="clear" w:color="auto" w:fill="DEE8C9"/>
        <w:spacing w:after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B0573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   Родители вправе выбирать любую форму получения образования. Это и частные сады, семейные, при этом они вправе «на любом этапе обучения продолжить образование в образовательной организации» (Статья 44 Федерального Закона №273 от 29.12.2012г.  «Об образовании в РФ») «родители обязаны обеспечить получение детьми общего образования».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6D21"/>
    <w:multiLevelType w:val="multilevel"/>
    <w:tmpl w:val="CCF0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5989"/>
    <w:multiLevelType w:val="multilevel"/>
    <w:tmpl w:val="559A7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95D66"/>
    <w:multiLevelType w:val="multilevel"/>
    <w:tmpl w:val="9F28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D583A"/>
    <w:multiLevelType w:val="multilevel"/>
    <w:tmpl w:val="E16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B7517"/>
    <w:multiLevelType w:val="multilevel"/>
    <w:tmpl w:val="6F38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708E6"/>
    <w:multiLevelType w:val="multilevel"/>
    <w:tmpl w:val="06B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36E9E"/>
    <w:multiLevelType w:val="multilevel"/>
    <w:tmpl w:val="E884A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F100C"/>
    <w:multiLevelType w:val="multilevel"/>
    <w:tmpl w:val="BBE2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61497"/>
    <w:multiLevelType w:val="multilevel"/>
    <w:tmpl w:val="38CA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C5C2E"/>
    <w:multiLevelType w:val="multilevel"/>
    <w:tmpl w:val="2D90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47C45"/>
    <w:multiLevelType w:val="multilevel"/>
    <w:tmpl w:val="56403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73E24"/>
    <w:multiLevelType w:val="multilevel"/>
    <w:tmpl w:val="54B2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16D2C"/>
    <w:multiLevelType w:val="multilevel"/>
    <w:tmpl w:val="ED2A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53DC7"/>
    <w:multiLevelType w:val="multilevel"/>
    <w:tmpl w:val="931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B7949"/>
    <w:multiLevelType w:val="multilevel"/>
    <w:tmpl w:val="63C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F46F3"/>
    <w:multiLevelType w:val="multilevel"/>
    <w:tmpl w:val="19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F6D6B"/>
    <w:multiLevelType w:val="multilevel"/>
    <w:tmpl w:val="C5AAA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9527F"/>
    <w:multiLevelType w:val="multilevel"/>
    <w:tmpl w:val="4BE4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5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13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37"/>
    <w:rsid w:val="006A1292"/>
    <w:rsid w:val="006C0B77"/>
    <w:rsid w:val="008242FF"/>
    <w:rsid w:val="00870751"/>
    <w:rsid w:val="00922C48"/>
    <w:rsid w:val="00B0573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3AD60-086F-4261-857D-F6DB6003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bdouds6.org.ru/wp-content/uploads/2015/01/%D0%9A%D0%90%D0%A0%D0%A2%D0%98%D0%9D%D0%9A%D0%90-3-%D0%A4%D0%93%D0%9E%D0%A1-%D0%94%D0%9E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bdouds6.org.ru/wp-content/uploads/2015/01/%D0%A2%D1%80%D0%B5%D0%B1%D0%BE%D0%B2%D0%B0%D0%BD%D0%B8%D1%8F-%D0%BA-%D1%81%D1%82%D1%80%D1%83%D0%BA%D1%82%D1%83%D1%80%D0%B5-%D0%9E%D0%9F-%D0%94%D0%9E-%D0%B2-%D1%81%D0%BE%D0%BE%D1%82%D0%B2%D0%B5%D1%82%D1%81%D1%82%D0%B2%D0%B8%D0%B8-%D1%81-%D0%A4%D0%93%D0%9E%D0%A1-%D0%94%D0%9E.pdf" TargetMode="External"/><Relationship Id="rId5" Type="http://schemas.openxmlformats.org/officeDocument/2006/relationships/hyperlink" Target="https://www.garant.ru/products/ipo/prime/doc/70412244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mbdouds6.org.ru/wp-content/uploads/2017/01/image_image_119945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1815</Words>
  <Characters>10350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2023-06-19T17:56:00Z</dcterms:created>
  <dcterms:modified xsi:type="dcterms:W3CDTF">2023-11-12T12:02:00Z</dcterms:modified>
</cp:coreProperties>
</file>